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F7C86" w:rsidRPr="008F7C86" w:rsidRDefault="00F06BB1" w:rsidP="00135208">
            <w:pPr>
              <w:rPr>
                <w:color w:val="FF0000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504633">
            <w:r>
              <w:t>Doctor en Derecho</w:t>
            </w:r>
          </w:p>
          <w:p w:rsidR="00150A2F" w:rsidRDefault="00150A2F" w:rsidP="001D7F79">
            <w:r>
              <w:t xml:space="preserve">CATEDRÁTICO DE UNIVERSIDAD </w:t>
            </w:r>
          </w:p>
          <w:p w:rsidR="00150A2F" w:rsidRDefault="00150A2F" w:rsidP="001D7F79">
            <w:r>
              <w:t>30 AÑOS IMPARTICIÓN DE DERECHO ADMINISTRATIVO</w:t>
            </w:r>
          </w:p>
          <w:p w:rsidR="0080211F" w:rsidRDefault="0080211F" w:rsidP="001D7F79">
            <w:r>
              <w:t>Sexenios 3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50A2F" w:rsidP="008F7C86">
            <w:r>
              <w:t>DERECHO ADMINISTRATIVO SANCIONADOR</w:t>
            </w:r>
          </w:p>
          <w:p w:rsidR="00150A2F" w:rsidRDefault="00150A2F" w:rsidP="008F7C86">
            <w:r>
              <w:t>DERECHO DEL TRÁFICO</w:t>
            </w:r>
          </w:p>
          <w:p w:rsidR="00150A2F" w:rsidRDefault="00150A2F" w:rsidP="008F7C86">
            <w:r>
              <w:t>DERECHO DEL TRANSPORTE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E209C" w:rsidRPr="005E209C" w:rsidRDefault="005E209C" w:rsidP="005E209C">
            <w:pPr>
              <w:jc w:val="both"/>
            </w:pPr>
            <w:r w:rsidRPr="005E209C">
              <w:rPr>
                <w:bCs/>
                <w:lang w:val="es-ES_tradnl"/>
              </w:rPr>
              <w:br/>
              <w:t>Título del proyecto: </w:t>
            </w:r>
            <w:r w:rsidRPr="005E209C">
              <w:rPr>
                <w:bCs/>
                <w:iCs/>
                <w:lang w:val="es-ES_tradnl"/>
              </w:rPr>
              <w:t>Garantía y protección de los derechos de los ciudadanos en la integración de los ordenamientos europeo, estatal, autonómico y local</w:t>
            </w:r>
          </w:p>
          <w:p w:rsidR="005E209C" w:rsidRPr="005E209C" w:rsidRDefault="005E209C" w:rsidP="005E209C">
            <w:pPr>
              <w:jc w:val="both"/>
            </w:pPr>
            <w:r w:rsidRPr="005E209C">
              <w:t> </w:t>
            </w:r>
            <w:r w:rsidRPr="005E209C">
              <w:rPr>
                <w:bCs/>
                <w:lang w:val="es-ES_tradnl"/>
              </w:rPr>
              <w:t> </w:t>
            </w:r>
          </w:p>
          <w:p w:rsidR="005E209C" w:rsidRPr="005E209C" w:rsidRDefault="005E209C" w:rsidP="005E209C">
            <w:pPr>
              <w:jc w:val="both"/>
            </w:pPr>
            <w:r w:rsidRPr="005E209C">
              <w:rPr>
                <w:bCs/>
                <w:lang w:val="es-ES_tradnl"/>
              </w:rPr>
              <w:t>Título del proyecto: </w:t>
            </w:r>
            <w:r w:rsidRPr="005E209C">
              <w:rPr>
                <w:bCs/>
                <w:iCs/>
                <w:lang w:val="es-ES_tradnl"/>
              </w:rPr>
              <w:t>Ordenación y gestión del transporte en ambiente urbano y metropolitano. Su definitiva inserción en la vida social</w:t>
            </w:r>
            <w:r w:rsidRPr="005E209C">
              <w:br/>
            </w:r>
          </w:p>
          <w:p w:rsidR="005E209C" w:rsidRPr="005E209C" w:rsidRDefault="005E209C" w:rsidP="005E209C">
            <w:pPr>
              <w:jc w:val="both"/>
            </w:pPr>
            <w:r w:rsidRPr="005E209C">
              <w:rPr>
                <w:bCs/>
              </w:rPr>
              <w:t>Título del proyecto: </w:t>
            </w:r>
            <w:r w:rsidRPr="005E209C">
              <w:rPr>
                <w:bCs/>
                <w:iCs/>
              </w:rPr>
              <w:t>El reto de los derechos fundamentales en el seno de una sociedad pluralista</w:t>
            </w:r>
          </w:p>
          <w:p w:rsidR="005E209C" w:rsidRPr="005E209C" w:rsidRDefault="005E209C" w:rsidP="005E209C">
            <w:pPr>
              <w:jc w:val="both"/>
            </w:pPr>
            <w:r w:rsidRPr="005E209C">
              <w:rPr>
                <w:bCs/>
              </w:rPr>
              <w:t> </w:t>
            </w:r>
          </w:p>
          <w:p w:rsidR="005E209C" w:rsidRPr="005E209C" w:rsidRDefault="005E209C" w:rsidP="005E209C">
            <w:pPr>
              <w:jc w:val="both"/>
            </w:pPr>
            <w:r w:rsidRPr="005E209C">
              <w:rPr>
                <w:bCs/>
              </w:rPr>
              <w:t>Título del proyecto: </w:t>
            </w:r>
            <w:r w:rsidRPr="005E209C">
              <w:rPr>
                <w:bCs/>
                <w:iCs/>
              </w:rPr>
              <w:t>La incidencia de la nueva ordenación europea de los derechos fundamentales en los sistemas jurídicos nacionales y la actuación de las Administraciones Públicas en su protección y desarrollo</w:t>
            </w:r>
          </w:p>
          <w:p w:rsidR="005E209C" w:rsidRPr="005E209C" w:rsidRDefault="005E209C" w:rsidP="005E209C">
            <w:pPr>
              <w:jc w:val="both"/>
            </w:pPr>
            <w:r w:rsidRPr="005E209C">
              <w:t> </w:t>
            </w:r>
          </w:p>
          <w:p w:rsidR="005E209C" w:rsidRPr="005E209C" w:rsidRDefault="005E209C" w:rsidP="005E209C">
            <w:pPr>
              <w:jc w:val="both"/>
            </w:pPr>
            <w:r w:rsidRPr="005E209C">
              <w:rPr>
                <w:bCs/>
              </w:rPr>
              <w:t>Título del proyecto: </w:t>
            </w:r>
            <w:r w:rsidRPr="005E209C">
              <w:rPr>
                <w:bCs/>
                <w:iCs/>
              </w:rPr>
              <w:t>Servicios públicos e infraestructuras en la nueva ordenación territorial del Estado</w:t>
            </w:r>
          </w:p>
          <w:p w:rsidR="005E209C" w:rsidRPr="005E209C" w:rsidRDefault="005E209C" w:rsidP="005E209C">
            <w:pPr>
              <w:jc w:val="both"/>
              <w:rPr>
                <w:bCs/>
              </w:rPr>
            </w:pPr>
          </w:p>
          <w:p w:rsidR="005E209C" w:rsidRPr="005E209C" w:rsidRDefault="005E209C" w:rsidP="005E209C">
            <w:pPr>
              <w:jc w:val="both"/>
            </w:pPr>
            <w:r w:rsidRPr="005E209C">
              <w:rPr>
                <w:bCs/>
              </w:rPr>
              <w:t>Título del Proyecto: El reto de la reafirmación del Estado del Bienestar en la protección de los derechos humanos</w:t>
            </w:r>
          </w:p>
          <w:p w:rsidR="001D7F79" w:rsidRDefault="001D7F79" w:rsidP="008F7C86">
            <w:pPr>
              <w:jc w:val="both"/>
            </w:pP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50A2F" w:rsidRPr="00150A2F" w:rsidRDefault="002A0894" w:rsidP="00150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titulo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1º. </w:t>
            </w:r>
            <w:hyperlink r:id="rId8" w:history="1">
              <w:r w:rsidR="00150A2F" w:rsidRPr="00150A2F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Sanciones administrativas</w:t>
              </w:r>
            </w:hyperlink>
            <w:r w:rsid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Ediciones Francis </w:t>
            </w:r>
            <w:proofErr w:type="spellStart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Lefebvre</w:t>
            </w:r>
            <w:proofErr w:type="spellEnd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2018. </w:t>
            </w:r>
          </w:p>
          <w:p w:rsidR="002A0894" w:rsidRDefault="002A0894" w:rsidP="00150A2F">
            <w:pPr>
              <w:rPr>
                <w:rStyle w:val="AcrnimoHTML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2º. </w:t>
            </w:r>
            <w:hyperlink r:id="rId9" w:history="1">
              <w:r w:rsidR="00150A2F" w:rsidRPr="00150A2F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Las sanciones de tráfico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Aranzadi, 2014 (2 ed.</w:t>
            </w:r>
            <w:proofErr w:type="gramStart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. </w:t>
            </w:r>
            <w:proofErr w:type="gramEnd"/>
          </w:p>
          <w:p w:rsidR="00150A2F" w:rsidRPr="00150A2F" w:rsidRDefault="002A0894" w:rsidP="00150A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3º. </w:t>
            </w:r>
            <w:hyperlink r:id="rId10" w:history="1">
              <w:r w:rsidR="00150A2F" w:rsidRPr="00150A2F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Presunciones y valoración legal de la prueba en el Derecho administrativo sancionador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Thomson Reuters Aranzadi, 2008. </w:t>
            </w:r>
          </w:p>
          <w:p w:rsidR="00150A2F" w:rsidRPr="00150A2F" w:rsidRDefault="002A0894" w:rsidP="00150A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4º. </w:t>
            </w:r>
            <w:hyperlink r:id="rId11" w:history="1">
              <w:r w:rsidR="00150A2F" w:rsidRPr="00150A2F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Los ayuntamientos y el tráfico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Madrid</w:t>
            </w:r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Iustel</w:t>
            </w:r>
            <w:proofErr w:type="spellEnd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 </w:t>
            </w:r>
          </w:p>
          <w:p w:rsidR="00150A2F" w:rsidRPr="00150A2F" w:rsidRDefault="002A0894" w:rsidP="00150A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5º. </w:t>
            </w:r>
            <w:hyperlink r:id="rId12" w:history="1">
              <w:r w:rsidR="00150A2F" w:rsidRPr="00150A2F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La invalidez sobrevenida de los actos administrativos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Madrid</w:t>
            </w:r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Civitas</w:t>
            </w:r>
            <w:proofErr w:type="spellEnd"/>
            <w:r w:rsidR="00150A2F" w:rsidRPr="00150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2004. </w:t>
            </w:r>
          </w:p>
          <w:p w:rsidR="005E209C" w:rsidRPr="005E209C" w:rsidRDefault="005E209C" w:rsidP="005E209C">
            <w:pPr>
              <w:jc w:val="both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>
              <w:rPr>
                <w:rStyle w:val="titulo1"/>
                <w:rFonts w:ascii="inherit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6º. </w:t>
            </w:r>
            <w:hyperlink r:id="rId13" w:history="1">
              <w:r w:rsidRPr="005E209C">
                <w:rPr>
                  <w:rStyle w:val="Hipervnculo"/>
                  <w:rFonts w:ascii="inherit" w:hAnsi="inherit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La nueva Ley de contratos del sector público y las patologías del </w:t>
              </w:r>
              <w:r w:rsidRPr="005E209C">
                <w:rPr>
                  <w:rStyle w:val="Hipervnculo"/>
                  <w:rFonts w:ascii="inherit" w:hAnsi="inherit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legislador: perspectiva general y principales novedades</w:t>
              </w:r>
            </w:hyperlink>
            <w:r>
              <w:rPr>
                <w:rStyle w:val="titulo1"/>
                <w:rFonts w:ascii="inherit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hyperlink r:id="rId14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Cuadernos de derecho local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>, </w:t>
            </w:r>
            <w:hyperlink r:id="rId15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39 48, 2018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> (Ejemplar dedicado a: Contratación pública), págs. 12-67</w:t>
            </w:r>
          </w:p>
          <w:p w:rsidR="005E209C" w:rsidRPr="005E209C" w:rsidRDefault="005E209C" w:rsidP="005E209C">
            <w:pPr>
              <w:jc w:val="both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>
              <w:rPr>
                <w:rStyle w:val="titulo1"/>
                <w:rFonts w:ascii="inherit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7º. </w:t>
            </w:r>
            <w:hyperlink r:id="rId16" w:history="1">
              <w:r w:rsidRPr="005E209C">
                <w:rPr>
                  <w:rStyle w:val="Hipervnculo"/>
                  <w:rFonts w:ascii="inherit" w:hAnsi="inherit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Consideraciones generales sobre la invalidez en el Derecho Administrativo</w:t>
              </w:r>
            </w:hyperlink>
            <w:r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</w:t>
            </w:r>
            <w:hyperlink r:id="rId17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Documentación Administrativa: Nueva Época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  </w:t>
            </w:r>
            <w:hyperlink r:id="rId18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Nº. 5, 2018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>, págs. 7-26</w:t>
            </w:r>
          </w:p>
          <w:p w:rsidR="005E209C" w:rsidRPr="005E209C" w:rsidRDefault="005E209C" w:rsidP="005E209C">
            <w:pPr>
              <w:jc w:val="both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>
              <w:rPr>
                <w:rStyle w:val="titulo1"/>
                <w:rFonts w:ascii="inherit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8º. </w:t>
            </w:r>
            <w:hyperlink r:id="rId19" w:history="1">
              <w:r w:rsidRPr="005E209C">
                <w:rPr>
                  <w:rStyle w:val="Hipervnculo"/>
                  <w:rFonts w:ascii="inherit" w:hAnsi="inherit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Leyes viejas, reforma de la Constitución y sistema de control</w:t>
              </w:r>
            </w:hyperlink>
            <w:r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</w:t>
            </w:r>
            <w:hyperlink r:id="rId20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Crónica Jurídica Hispalense: revista de la Facultad de Derecho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  </w:t>
            </w:r>
            <w:hyperlink r:id="rId21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Nº. 15, 2017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>, págs. 87-97</w:t>
            </w:r>
          </w:p>
          <w:p w:rsidR="005E209C" w:rsidRPr="005E209C" w:rsidRDefault="005E209C" w:rsidP="005E209C">
            <w:pPr>
              <w:jc w:val="both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>
              <w:rPr>
                <w:rStyle w:val="titulo1"/>
                <w:rFonts w:ascii="inherit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9º. </w:t>
            </w:r>
            <w:hyperlink r:id="rId22" w:history="1">
              <w:r w:rsidRPr="005E209C">
                <w:rPr>
                  <w:rStyle w:val="Hipervnculo"/>
                  <w:rFonts w:ascii="inherit" w:hAnsi="inherit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El laberinto de la invalidez:</w:t>
              </w:r>
            </w:hyperlink>
            <w:proofErr w:type="gramStart"/>
            <w:r w:rsidRPr="005E209C">
              <w:rPr>
                <w:rStyle w:val="separador"/>
                <w:rFonts w:ascii="inherit" w:hAnsi="inherit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proofErr w:type="gramEnd"/>
            <w:r w:rsidRPr="005E209C">
              <w:rPr>
                <w:rStyle w:val="separador"/>
                <w:rFonts w:ascii="inherit" w:hAnsi="inherit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5E209C">
              <w:rPr>
                <w:rStyle w:val="subtitulo"/>
                <w:rFonts w:ascii="inherit" w:hAnsi="inherit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algunas pistas para no perderse</w:t>
            </w:r>
            <w:r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</w:t>
            </w:r>
            <w:hyperlink r:id="rId23" w:history="1">
              <w:proofErr w:type="spellStart"/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Indret</w:t>
              </w:r>
              <w:proofErr w:type="spellEnd"/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: Revista para el Análisis del Derecho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>, </w:t>
            </w:r>
            <w:hyperlink r:id="rId24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Nº. 4, 2017</w:t>
              </w:r>
            </w:hyperlink>
          </w:p>
          <w:p w:rsidR="005E209C" w:rsidRPr="005E209C" w:rsidRDefault="005E209C" w:rsidP="005E209C">
            <w:pPr>
              <w:jc w:val="both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>
              <w:rPr>
                <w:rStyle w:val="titulo1"/>
                <w:rFonts w:ascii="inherit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10º. </w:t>
            </w:r>
            <w:hyperlink r:id="rId25" w:history="1">
              <w:r w:rsidRPr="005E209C">
                <w:rPr>
                  <w:rStyle w:val="Hipervnculo"/>
                  <w:rFonts w:ascii="inherit" w:hAnsi="inherit" w:cs="Arial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El Autismo del legislador</w:t>
              </w:r>
            </w:hyperlink>
            <w:r w:rsidRPr="005E209C">
              <w:rPr>
                <w:rStyle w:val="separador"/>
                <w:rFonts w:ascii="inherit" w:hAnsi="inherit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: </w:t>
            </w:r>
            <w:r w:rsidRPr="005E209C">
              <w:rPr>
                <w:rStyle w:val="subtitulo"/>
                <w:rFonts w:ascii="inherit" w:hAnsi="inherit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la "nueva" regulación de la potestad sancionadora de la Administración</w:t>
            </w:r>
            <w:r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</w:t>
            </w:r>
            <w:hyperlink r:id="rId26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Revista de administración pública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  </w:t>
            </w:r>
            <w:hyperlink r:id="rId27" w:history="1">
              <w:r w:rsidRPr="005E209C">
                <w:rPr>
                  <w:rStyle w:val="Hipervnculo"/>
                  <w:rFonts w:ascii="inherit" w:hAnsi="inherit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Nº 201, 2016</w:t>
              </w:r>
            </w:hyperlink>
            <w:r w:rsidRPr="005E209C">
              <w:rPr>
                <w:rFonts w:ascii="inherit" w:hAnsi="inherit"/>
                <w:color w:val="000000" w:themeColor="text1"/>
                <w:sz w:val="24"/>
                <w:szCs w:val="24"/>
              </w:rPr>
              <w:t>, págs. 25-68</w:t>
            </w:r>
          </w:p>
          <w:p w:rsidR="00DA2581" w:rsidRPr="006504FE" w:rsidRDefault="00DA2581" w:rsidP="00150A2F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150A2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Pr="003A369F" w:rsidRDefault="001D7F79" w:rsidP="00150A2F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12063" w:rsidRDefault="00612063" w:rsidP="00612063">
            <w:r>
              <w:t>C</w:t>
            </w:r>
            <w:r w:rsidRPr="00612063">
              <w:t>olaboració</w:t>
            </w:r>
            <w:r>
              <w:t>n con el consejo consultivo de Madrid.</w:t>
            </w:r>
          </w:p>
          <w:p w:rsidR="001D7F79" w:rsidRDefault="00612063" w:rsidP="00612063">
            <w:r>
              <w:t>V</w:t>
            </w:r>
            <w:r w:rsidRPr="00612063">
              <w:t>arios contratos art. 83 sobre contratos públicos, sanciones administrativas y aguas. </w:t>
            </w:r>
          </w:p>
        </w:tc>
      </w:tr>
    </w:tbl>
    <w:p w:rsidR="00EF2C9D" w:rsidRDefault="00EF2C9D"/>
    <w:p w:rsidR="005E209C" w:rsidRPr="005E209C" w:rsidRDefault="005E209C">
      <w:pPr>
        <w:rPr>
          <w:color w:val="000000" w:themeColor="text1"/>
        </w:rPr>
      </w:pPr>
    </w:p>
    <w:sectPr w:rsidR="005E209C" w:rsidRPr="005E209C" w:rsidSect="001D7F79">
      <w:headerReference w:type="default" r:id="rId2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F4" w:rsidRDefault="00B03FF4" w:rsidP="001D7F79">
      <w:pPr>
        <w:spacing w:after="0" w:line="240" w:lineRule="auto"/>
      </w:pPr>
      <w:r>
        <w:separator/>
      </w:r>
    </w:p>
  </w:endnote>
  <w:endnote w:type="continuationSeparator" w:id="0">
    <w:p w:rsidR="00B03FF4" w:rsidRDefault="00B03FF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F4" w:rsidRDefault="00B03FF4" w:rsidP="001D7F79">
      <w:pPr>
        <w:spacing w:after="0" w:line="240" w:lineRule="auto"/>
      </w:pPr>
      <w:r>
        <w:separator/>
      </w:r>
    </w:p>
  </w:footnote>
  <w:footnote w:type="continuationSeparator" w:id="0">
    <w:p w:rsidR="00B03FF4" w:rsidRDefault="00B03FF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2F" w:rsidRDefault="00150A2F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A2F" w:rsidRDefault="00150A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E4"/>
    <w:multiLevelType w:val="multilevel"/>
    <w:tmpl w:val="AE3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7B0"/>
    <w:multiLevelType w:val="multilevel"/>
    <w:tmpl w:val="A27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35208"/>
    <w:rsid w:val="00150A2F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A0894"/>
    <w:rsid w:val="002E0289"/>
    <w:rsid w:val="003237B4"/>
    <w:rsid w:val="00326547"/>
    <w:rsid w:val="003A369F"/>
    <w:rsid w:val="004D76B6"/>
    <w:rsid w:val="00504633"/>
    <w:rsid w:val="00506DA3"/>
    <w:rsid w:val="0055671E"/>
    <w:rsid w:val="005B38F9"/>
    <w:rsid w:val="005E209C"/>
    <w:rsid w:val="005F3BA3"/>
    <w:rsid w:val="00612063"/>
    <w:rsid w:val="006504FE"/>
    <w:rsid w:val="0069008E"/>
    <w:rsid w:val="006A0346"/>
    <w:rsid w:val="006E5F82"/>
    <w:rsid w:val="00730E0B"/>
    <w:rsid w:val="00737DDD"/>
    <w:rsid w:val="00747421"/>
    <w:rsid w:val="007579F8"/>
    <w:rsid w:val="00760D07"/>
    <w:rsid w:val="007616A3"/>
    <w:rsid w:val="00780D55"/>
    <w:rsid w:val="007E2AB9"/>
    <w:rsid w:val="007F4E4F"/>
    <w:rsid w:val="0080211F"/>
    <w:rsid w:val="00826C05"/>
    <w:rsid w:val="00863858"/>
    <w:rsid w:val="008F7C86"/>
    <w:rsid w:val="00913E0D"/>
    <w:rsid w:val="00974CD4"/>
    <w:rsid w:val="00990AA2"/>
    <w:rsid w:val="00AA6974"/>
    <w:rsid w:val="00B03FF4"/>
    <w:rsid w:val="00B32F6A"/>
    <w:rsid w:val="00CC3283"/>
    <w:rsid w:val="00CE075E"/>
    <w:rsid w:val="00DA2581"/>
    <w:rsid w:val="00DF652E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paragraph" w:customStyle="1" w:styleId="titulo">
    <w:name w:val="titulo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150A2F"/>
  </w:style>
  <w:style w:type="paragraph" w:customStyle="1" w:styleId="autores">
    <w:name w:val="autores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50A2F"/>
  </w:style>
  <w:style w:type="paragraph" w:styleId="NormalWeb">
    <w:name w:val="Normal (Web)"/>
    <w:basedOn w:val="Normal"/>
    <w:uiPriority w:val="99"/>
    <w:semiHidden/>
    <w:unhideWhenUsed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arador">
    <w:name w:val="separador"/>
    <w:basedOn w:val="Fuentedeprrafopredeter"/>
    <w:rsid w:val="00150A2F"/>
  </w:style>
  <w:style w:type="character" w:customStyle="1" w:styleId="subtitulo">
    <w:name w:val="subtitulo"/>
    <w:basedOn w:val="Fuentedeprrafopredeter"/>
    <w:rsid w:val="0015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paragraph" w:customStyle="1" w:styleId="titulo">
    <w:name w:val="titulo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150A2F"/>
  </w:style>
  <w:style w:type="paragraph" w:customStyle="1" w:styleId="autores">
    <w:name w:val="autores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50A2F"/>
  </w:style>
  <w:style w:type="paragraph" w:styleId="NormalWeb">
    <w:name w:val="Normal (Web)"/>
    <w:basedOn w:val="Normal"/>
    <w:uiPriority w:val="99"/>
    <w:semiHidden/>
    <w:unhideWhenUsed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arador">
    <w:name w:val="separador"/>
    <w:basedOn w:val="Fuentedeprrafopredeter"/>
    <w:rsid w:val="00150A2F"/>
  </w:style>
  <w:style w:type="character" w:customStyle="1" w:styleId="subtitulo">
    <w:name w:val="subtitulo"/>
    <w:basedOn w:val="Fuentedeprrafopredeter"/>
    <w:rsid w:val="0015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3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8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4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7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0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0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1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libro?codigo=715086" TargetMode="External"/><Relationship Id="rId13" Type="http://schemas.openxmlformats.org/officeDocument/2006/relationships/hyperlink" Target="https://dialnet.unirioja.es/servlet/articulo?codigo=6799070" TargetMode="External"/><Relationship Id="rId18" Type="http://schemas.openxmlformats.org/officeDocument/2006/relationships/hyperlink" Target="https://dialnet.unirioja.es/ejemplar/505275" TargetMode="External"/><Relationship Id="rId26" Type="http://schemas.openxmlformats.org/officeDocument/2006/relationships/hyperlink" Target="https://dialnet.unirioja.es/servlet/revista?codigo=11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alnet.unirioja.es/ejemplar/4969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libro?codigo=264581" TargetMode="External"/><Relationship Id="rId17" Type="http://schemas.openxmlformats.org/officeDocument/2006/relationships/hyperlink" Target="https://dialnet.unirioja.es/servlet/revista?codigo=21903" TargetMode="External"/><Relationship Id="rId25" Type="http://schemas.openxmlformats.org/officeDocument/2006/relationships/hyperlink" Target="https://dialnet.unirioja.es/servlet/articulo?codigo=57764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articulo?codigo=6724343" TargetMode="External"/><Relationship Id="rId20" Type="http://schemas.openxmlformats.org/officeDocument/2006/relationships/hyperlink" Target="https://dialnet.unirioja.es/servlet/revista?codigo=599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libro?codigo=258969" TargetMode="External"/><Relationship Id="rId24" Type="http://schemas.openxmlformats.org/officeDocument/2006/relationships/hyperlink" Target="https://dialnet.unirioja.es/ejemplar/4731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ejemplar/509498" TargetMode="External"/><Relationship Id="rId23" Type="http://schemas.openxmlformats.org/officeDocument/2006/relationships/hyperlink" Target="https://dialnet.unirioja.es/servlet/revista?codigo=189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ialnet.unirioja.es/servlet/libro?codigo=340314" TargetMode="External"/><Relationship Id="rId19" Type="http://schemas.openxmlformats.org/officeDocument/2006/relationships/hyperlink" Target="https://dialnet.unirioja.es/servlet/articulo?codigo=6548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servlet/libro?codigo=715227" TargetMode="External"/><Relationship Id="rId14" Type="http://schemas.openxmlformats.org/officeDocument/2006/relationships/hyperlink" Target="https://dialnet.unirioja.es/servlet/revista?codigo=3400" TargetMode="External"/><Relationship Id="rId22" Type="http://schemas.openxmlformats.org/officeDocument/2006/relationships/hyperlink" Target="https://dialnet.unirioja.es/servlet/articulo?codigo=6194359" TargetMode="External"/><Relationship Id="rId27" Type="http://schemas.openxmlformats.org/officeDocument/2006/relationships/hyperlink" Target="https://dialnet.unirioja.es/ejemplar/447436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2019-07-22T15:09:00Z</dcterms:created>
  <dcterms:modified xsi:type="dcterms:W3CDTF">2019-07-22T16:12:00Z</dcterms:modified>
</cp:coreProperties>
</file>